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968.503937007874" w:firstLine="0"/>
        <w:rPr/>
      </w:pPr>
      <w:r w:rsidDel="00000000" w:rsidR="00000000" w:rsidRPr="00000000">
        <w:rPr>
          <w:rtl w:val="0"/>
        </w:rPr>
        <w:t xml:space="preserve">В Областной суд Оренбургской области</w:t>
      </w:r>
    </w:p>
    <w:p w:rsidR="00000000" w:rsidDel="00000000" w:rsidP="00000000" w:rsidRDefault="00000000" w:rsidRPr="00000000" w14:paraId="00000002">
      <w:pPr>
        <w:ind w:left="3968.503937007874" w:firstLine="0"/>
        <w:rPr/>
      </w:pPr>
      <w:r w:rsidDel="00000000" w:rsidR="00000000" w:rsidRPr="00000000">
        <w:rPr>
          <w:rtl w:val="0"/>
        </w:rPr>
        <w:t xml:space="preserve">через Ленинский районный суд г. Оренбурга</w:t>
      </w:r>
    </w:p>
    <w:p w:rsidR="00000000" w:rsidDel="00000000" w:rsidP="00000000" w:rsidRDefault="00000000" w:rsidRPr="00000000" w14:paraId="00000003">
      <w:pPr>
        <w:ind w:left="3968.503937007874" w:firstLine="0"/>
        <w:rPr/>
      </w:pPr>
      <w:r w:rsidDel="00000000" w:rsidR="00000000" w:rsidRPr="00000000">
        <w:rPr>
          <w:rtl w:val="0"/>
        </w:rPr>
        <w:t xml:space="preserve">Истец: ________________________________</w:t>
      </w:r>
    </w:p>
    <w:p w:rsidR="00000000" w:rsidDel="00000000" w:rsidP="00000000" w:rsidRDefault="00000000" w:rsidRPr="00000000" w14:paraId="00000004">
      <w:pPr>
        <w:ind w:left="3968.503937007874" w:firstLine="0"/>
        <w:rPr/>
      </w:pPr>
      <w:r w:rsidDel="00000000" w:rsidR="00000000" w:rsidRPr="00000000">
        <w:rPr>
          <w:rtl w:val="0"/>
        </w:rPr>
        <w:t xml:space="preserve">Ответчик: _____________________________</w:t>
      </w:r>
    </w:p>
    <w:p w:rsidR="00000000" w:rsidDel="00000000" w:rsidP="00000000" w:rsidRDefault="00000000" w:rsidRPr="00000000" w14:paraId="00000005">
      <w:pPr>
        <w:ind w:left="3968.503937007874" w:firstLine="0"/>
        <w:rPr/>
      </w:pPr>
      <w:r w:rsidDel="00000000" w:rsidR="00000000" w:rsidRPr="00000000">
        <w:rPr>
          <w:rtl w:val="0"/>
        </w:rPr>
        <w:t xml:space="preserve">Третьи лица: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8">
      <w:pPr>
        <w:ind w:left="3968.503937007874" w:firstLine="0"/>
        <w:rPr/>
      </w:pPr>
      <w:r w:rsidDel="00000000" w:rsidR="00000000" w:rsidRPr="00000000">
        <w:rPr>
          <w:rtl w:val="0"/>
        </w:rPr>
        <w:t xml:space="preserve">Дело № 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Апелляционная жалоба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решение Ленинского районного суда г. Оренбурга от 24.05.2019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24.05.2019 вынесено решение Ленинского районного суда г. Оренбурга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(председательствующий судья – ____________________________________________). Данным решением удовлетворены исковые требования  _________________________ к __________________________________ о взыскании __________________________.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 указанным решением нельзя согласиться, поскольку оно вынесено с нарушением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норм материального и процессуального права.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соответствии с ч. 1 ст. 67 ГПК РФ суд оценивает доказательства по своему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внутреннему убеждению, основанному на всестороннем, полном, объективном и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непосредственном исследовании имеющихся в деле доказательств.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соответствии с ч. 1 ст. 195 ГПК РФ решение суда должно быть законным 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обоснованным.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Согласно ст. 330 ГПК РФ основаниями для отмены или изменения решения суда в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апелляционном порядке являются: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1) неправильное определение обстоятельств, имеющих значение для дела;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2) недоказанность установленных судом первой инстанции обстоятельств, имеющих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значение для дела;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3) несоответствие выводов суда первой инстанции, изложенных в решении суда,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обстоятельствам дела;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4) нарушение или неправильное применение норм материального права или норм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процессуального права.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Основанием для отмены решения суда первой инстанции в любом случае является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рассмотрение дела в отсутствие кого-либо из лиц, участвующих в деле и не извещенных надлежащим образом о времени и месте судебного заседания.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1. Судом первой инстанции не доказаны обстоятельства, имеющие значение для дела, а именно – факт 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15.05.2019 ответчиком было заявлено ходатайство о проведении судебной экспертизы.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В протоколе судебного заседания указано, что представитель истца пояснил, что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 Однако подтверждения данного факта не представлено, между тем истец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заинтересован в невозможности выявления несоответствия _________________________________________________________________________.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Представленное истцом заключение эксперта __________________________________ № _______ от 10.11.2018 носит предположительный характер, сделан вывод, что _________________________________________________________________________. Экспертом не дана оценка __________________________________________________. Эксперт не исследовал возможность _________________________________________.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Таким образом, выводы о соответствии _______________________________________ сделаны путём мысленного моделирования самого события и не являются однозначными.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 нарушение ст. 195 ГПК РФ об обоснованности решения, судом в удовлетворении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ходатайств о повторной экспертизе отказано, таким образом, бесспорно факт ________________________________________________________________________ не установлен.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Эксперту ________________________________________________________________ были предоставлены все материалы дела, в которых в т.ч. были указаны доводы ответчика, в соответствии с которыми _________________________________________________________________________ не могло произойти при указанных обстоятельствах.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Эти доводы экспертизой опровергнуты не были, следовательно, заключение полным и всесторонним не является.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2. Выводы суда первой инстанции, изложенные в решении суда, не соответствуют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обстоятельствам дела. Суд нашёл несостоятельным довод ответчика о _________________________________________________________________________.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Но в деле имеются ________________________________________________________.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Таким образом, усматривается _________________________________________________________________________.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3. Выводы суда первой инстанции, изложенные в решении суда, не соответствуют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обстоятельствам дела. Суд указывает, что, во-первых, ответчик отказался в добровольном порядке удовлетворить законные требования истца, во-вторых, 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Однако в деле не содержится документов, подтверждающих, что 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_________________________________________________________________________. Таким образом, _________________________________________________________________________.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4. Судом неправильно определены обстоятельства, имеющие значение для дела.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Таким образом, ___________________________________________________________ к участию в деле № ________________ в качестве лица, участвующего в деле, не привлекалось. Информирование лица о ходе судебного разбирательства не является автоматическим привлечением его в качестве участника процесса.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Решение Центрального районного суда г. Оренбурга не обладает признаками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преюдициального для правоотношений между ___________________________________ и ____________________________________.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На основании изложенного, руководствуясь ст. 328, 330 ГПК РФ,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1) Отменить решение Ленинского районного суда г. Оренбурга от 24.05.2019.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2) Принять по делу новое решение, которым отказать ___________________________ в удовлетворении исковых требований к ______________________________________.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Приложение: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копии апелляционной жалобы для участников процесса.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0"/>
        </w:rPr>
        <w:t xml:space="preserve">С уважением, представитель ____________________</w:t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0"/>
        </w:rPr>
        <w:t xml:space="preserve">по доверенности № _______ от 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